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港湾校区开展“《民法典》与校园安全”专题学习讲座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为了加强教职工法制教育，11月11日下午，港湾校区组织开展了“《民法典》与校园安全”专题学习讲座。本次讲座邀请了</w:t>
      </w:r>
      <w:r>
        <w:rPr>
          <w:rFonts w:hint="eastAsia" w:asciiTheme="minorEastAsia" w:hAnsiTheme="minorEastAsia"/>
          <w:bCs/>
          <w:sz w:val="24"/>
          <w:szCs w:val="24"/>
        </w:rPr>
        <w:t>浦东新区人民法院陈裕国法官主讲。讲座由校区党委副书记胡海云主持，全体教职工参加。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讲座中，</w:t>
      </w:r>
      <w:r>
        <w:rPr>
          <w:rFonts w:hint="eastAsia" w:asciiTheme="minorEastAsia" w:hAnsiTheme="minorEastAsia"/>
          <w:bCs/>
          <w:sz w:val="24"/>
          <w:szCs w:val="24"/>
        </w:rPr>
        <w:t>陈裕国法官首先对将于2021年1月1日起正式施行的</w:t>
      </w:r>
      <w:r>
        <w:rPr>
          <w:rFonts w:hint="eastAsia" w:asciiTheme="minorEastAsia" w:hAnsiTheme="minorEastAsia"/>
          <w:sz w:val="24"/>
          <w:szCs w:val="24"/>
        </w:rPr>
        <w:t>《民法典》进行了简要介绍，分析了《民法典》的立法意义和主要篇目。随后，结合学生实习过程中意外受伤、学生体育活动中意外受伤等实际案例，他着重介绍了涉及校园安全侵权责任的法律解释。陈法官生动翔实的解说，让在座教职工对学校侵权特殊责任构成、学生之间侵权的学校责任、第三人侵权中的学校责任等法律知识有了更深入的了解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本次学习活动，在增加教职工法律知识的同时，也提升了大家利用法律维护学校利益、学生利益的法律意识。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港湾校区办公室</w:t>
      </w:r>
    </w:p>
    <w:p>
      <w:pPr>
        <w:spacing w:line="360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2020/11/12</w:t>
      </w:r>
    </w:p>
    <w:p>
      <w:pPr>
        <w:jc w:val="right"/>
        <w:rPr>
          <w:b/>
        </w:rPr>
      </w:pPr>
    </w:p>
    <w:p>
      <w:pPr>
        <w:rPr>
          <w:b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48050" cy="2289810"/>
            <wp:effectExtent l="0" t="0" r="0" b="15240"/>
            <wp:docPr id="1" name="图片 1" descr="1b0c859e4e3e1ac5e5b8c9f636c4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0c859e4e3e1ac5e5b8c9f636c44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2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4BC8"/>
    <w:rsid w:val="00230398"/>
    <w:rsid w:val="00247626"/>
    <w:rsid w:val="002D04E2"/>
    <w:rsid w:val="003C1EF3"/>
    <w:rsid w:val="00564BC8"/>
    <w:rsid w:val="006D3AB7"/>
    <w:rsid w:val="007352BB"/>
    <w:rsid w:val="00965433"/>
    <w:rsid w:val="009A508F"/>
    <w:rsid w:val="00B34B21"/>
    <w:rsid w:val="00BB7BD3"/>
    <w:rsid w:val="232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Char"/>
    <w:basedOn w:val="7"/>
    <w:link w:val="5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323</Characters>
  <Lines>2</Lines>
  <Paragraphs>1</Paragraphs>
  <TotalTime>37</TotalTime>
  <ScaleCrop>false</ScaleCrop>
  <LinksUpToDate>false</LinksUpToDate>
  <CharactersWithSpaces>378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2020-11-12T01:00:00Z</dcterms:created>
  <dc:creator>hp</dc:creator>
  <cp:lastModifiedBy>WPS_1600306295</cp:lastModifiedBy>
  <dcterms:modified xsi:type="dcterms:W3CDTF">2020-11-12T06:05:49Z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